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2" w:rsidRDefault="00A82062" w:rsidP="00A82062">
      <w:pPr>
        <w:rPr>
          <w:rFonts w:ascii="Times New Roman" w:hAnsi="Times New Roman" w:cs="Times New Roman"/>
          <w:sz w:val="24"/>
          <w:szCs w:val="24"/>
        </w:rPr>
      </w:pPr>
      <w:r>
        <w:rPr>
          <w:rFonts w:ascii="Times New Roman" w:hAnsi="Times New Roman" w:cs="Times New Roman"/>
          <w:b/>
          <w:sz w:val="24"/>
          <w:szCs w:val="24"/>
        </w:rPr>
        <w:t>Wiedza o społeczeństwie</w:t>
      </w:r>
      <w:r w:rsidRPr="00F10E13">
        <w:rPr>
          <w:rFonts w:ascii="Times New Roman" w:hAnsi="Times New Roman" w:cs="Times New Roman"/>
          <w:sz w:val="24"/>
          <w:szCs w:val="24"/>
        </w:rPr>
        <w:t xml:space="preserve"> – klasa</w:t>
      </w:r>
      <w:r w:rsidR="0052188A">
        <w:rPr>
          <w:rFonts w:ascii="Times New Roman" w:hAnsi="Times New Roman" w:cs="Times New Roman"/>
          <w:sz w:val="24"/>
          <w:szCs w:val="24"/>
        </w:rPr>
        <w:t xml:space="preserve">                IIIBSI                                     01.06</w:t>
      </w:r>
      <w:r>
        <w:rPr>
          <w:rFonts w:ascii="Times New Roman" w:hAnsi="Times New Roman" w:cs="Times New Roman"/>
          <w:sz w:val="24"/>
          <w:szCs w:val="24"/>
        </w:rPr>
        <w:t>.2020</w:t>
      </w:r>
    </w:p>
    <w:p w:rsidR="008F3E46" w:rsidRPr="008F3E46" w:rsidRDefault="008F3E46" w:rsidP="00292ED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Zapraszam na konsultacje </w:t>
      </w:r>
      <w:proofErr w:type="spellStart"/>
      <w:r>
        <w:rPr>
          <w:rFonts w:ascii="Times New Roman" w:hAnsi="Times New Roman" w:cs="Times New Roman"/>
          <w:sz w:val="18"/>
          <w:szCs w:val="18"/>
        </w:rPr>
        <w:t>online</w:t>
      </w:r>
      <w:proofErr w:type="spellEnd"/>
      <w:r>
        <w:rPr>
          <w:rFonts w:ascii="Times New Roman" w:hAnsi="Times New Roman" w:cs="Times New Roman"/>
          <w:sz w:val="18"/>
          <w:szCs w:val="18"/>
        </w:rPr>
        <w:t>, któ</w:t>
      </w:r>
      <w:r w:rsidR="0052188A">
        <w:rPr>
          <w:rFonts w:ascii="Times New Roman" w:hAnsi="Times New Roman" w:cs="Times New Roman"/>
          <w:sz w:val="18"/>
          <w:szCs w:val="18"/>
        </w:rPr>
        <w:t>re odbywają się w poniedziałki 8</w:t>
      </w:r>
      <w:r>
        <w:rPr>
          <w:rFonts w:ascii="Times New Roman" w:hAnsi="Times New Roman" w:cs="Times New Roman"/>
          <w:sz w:val="18"/>
          <w:szCs w:val="18"/>
        </w:rPr>
        <w:t xml:space="preserve">.45 – </w:t>
      </w:r>
      <w:r w:rsidR="0052188A">
        <w:rPr>
          <w:rFonts w:ascii="Times New Roman" w:hAnsi="Times New Roman" w:cs="Times New Roman"/>
          <w:sz w:val="18"/>
          <w:szCs w:val="18"/>
        </w:rPr>
        <w:t>9</w:t>
      </w:r>
      <w:r>
        <w:rPr>
          <w:rFonts w:ascii="Times New Roman" w:hAnsi="Times New Roman" w:cs="Times New Roman"/>
          <w:sz w:val="18"/>
          <w:szCs w:val="18"/>
        </w:rPr>
        <w:t>.15</w:t>
      </w:r>
    </w:p>
    <w:p w:rsidR="008F3E46" w:rsidRDefault="008F3E46" w:rsidP="00A82062">
      <w:pPr>
        <w:rPr>
          <w:rFonts w:ascii="Times New Roman" w:hAnsi="Times New Roman" w:cs="Times New Roman"/>
          <w:b/>
          <w:sz w:val="24"/>
          <w:szCs w:val="24"/>
        </w:rPr>
      </w:pPr>
    </w:p>
    <w:p w:rsidR="00A82062" w:rsidRDefault="0052188A" w:rsidP="00A82062">
      <w:pPr>
        <w:rPr>
          <w:rFonts w:ascii="Times New Roman" w:hAnsi="Times New Roman" w:cs="Times New Roman"/>
          <w:b/>
          <w:sz w:val="24"/>
          <w:szCs w:val="24"/>
          <w:u w:val="single"/>
        </w:rPr>
      </w:pPr>
      <w:r>
        <w:rPr>
          <w:rFonts w:ascii="Times New Roman" w:hAnsi="Times New Roman" w:cs="Times New Roman"/>
          <w:b/>
          <w:noProof/>
          <w:sz w:val="24"/>
          <w:szCs w:val="24"/>
          <w:lang w:eastAsia="pl-PL"/>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326390</wp:posOffset>
            </wp:positionV>
            <wp:extent cx="2757170" cy="2067560"/>
            <wp:effectExtent l="19050" t="0" r="5080" b="0"/>
            <wp:wrapTight wrapText="bothSides">
              <wp:wrapPolygon edited="0">
                <wp:start x="-149" y="0"/>
                <wp:lineTo x="-149" y="21494"/>
                <wp:lineTo x="21640" y="21494"/>
                <wp:lineTo x="21640" y="0"/>
                <wp:lineTo x="-149" y="0"/>
              </wp:wrapPolygon>
            </wp:wrapTight>
            <wp:docPr id="1" name="Obraz 1" descr="Dekalog zamiast preambuły Konstytucji w każdej szkole? Propozyc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log zamiast preambuły Konstytucji w każdej szkole? Propozycja ..."/>
                    <pic:cNvPicPr>
                      <a:picLocks noChangeAspect="1" noChangeArrowheads="1"/>
                    </pic:cNvPicPr>
                  </pic:nvPicPr>
                  <pic:blipFill>
                    <a:blip r:embed="rId7" cstate="print"/>
                    <a:srcRect/>
                    <a:stretch>
                      <a:fillRect/>
                    </a:stretch>
                  </pic:blipFill>
                  <pic:spPr bwMode="auto">
                    <a:xfrm>
                      <a:off x="0" y="0"/>
                      <a:ext cx="2757170" cy="2067560"/>
                    </a:xfrm>
                    <a:prstGeom prst="rect">
                      <a:avLst/>
                    </a:prstGeom>
                    <a:noFill/>
                    <a:ln w="9525">
                      <a:noFill/>
                      <a:miter lim="800000"/>
                      <a:headEnd/>
                      <a:tailEnd/>
                    </a:ln>
                  </pic:spPr>
                </pic:pic>
              </a:graphicData>
            </a:graphic>
          </wp:anchor>
        </w:drawing>
      </w:r>
      <w:r w:rsidR="00A82062" w:rsidRPr="003F55CC">
        <w:rPr>
          <w:rFonts w:ascii="Times New Roman" w:hAnsi="Times New Roman" w:cs="Times New Roman"/>
          <w:b/>
          <w:sz w:val="24"/>
          <w:szCs w:val="24"/>
        </w:rPr>
        <w:t xml:space="preserve">T: </w:t>
      </w:r>
      <w:r>
        <w:rPr>
          <w:rFonts w:ascii="Times New Roman" w:hAnsi="Times New Roman" w:cs="Times New Roman"/>
          <w:b/>
          <w:sz w:val="24"/>
          <w:szCs w:val="24"/>
          <w:u w:val="single"/>
        </w:rPr>
        <w:t>Konstytucja RP - Preambuła</w:t>
      </w:r>
    </w:p>
    <w:p w:rsidR="0052188A" w:rsidRPr="0052188A" w:rsidRDefault="0052188A" w:rsidP="0052188A">
      <w:pPr>
        <w:pStyle w:val="Nagwek3"/>
        <w:shd w:val="clear" w:color="auto" w:fill="FFFFFF"/>
        <w:spacing w:before="72" w:beforeAutospacing="0" w:after="0" w:afterAutospacing="0"/>
        <w:rPr>
          <w:color w:val="000000"/>
          <w:sz w:val="24"/>
          <w:szCs w:val="24"/>
        </w:rPr>
      </w:pPr>
      <w:r w:rsidRPr="0052188A">
        <w:rPr>
          <w:rStyle w:val="mw-headline"/>
          <w:color w:val="000000"/>
          <w:sz w:val="24"/>
          <w:szCs w:val="24"/>
        </w:rPr>
        <w:t>Preambuła</w:t>
      </w:r>
    </w:p>
    <w:p w:rsidR="0052188A" w:rsidRPr="0052188A" w:rsidRDefault="0052188A" w:rsidP="0052188A">
      <w:pPr>
        <w:pStyle w:val="NormalnyWeb"/>
        <w:shd w:val="clear" w:color="auto" w:fill="FFFFFF"/>
        <w:spacing w:before="120" w:beforeAutospacing="0" w:after="120" w:afterAutospacing="0"/>
        <w:rPr>
          <w:color w:val="202122"/>
        </w:rPr>
      </w:pPr>
      <w:r w:rsidRPr="0052188A">
        <w:rPr>
          <w:color w:val="202122"/>
        </w:rPr>
        <w:t>W Preambule Konstytucji zwraca się uwagę na doniosły dla narodu moment dziejowy, wiążący się z odzyskaniem w 1989 roku pełnej suwerenności. Daje się w niej wyraz bogatej tradycji narodowej, akcentując szczególnie bogatą historię polskiej państwowości.</w:t>
      </w:r>
    </w:p>
    <w:p w:rsidR="0052188A" w:rsidRPr="0052188A" w:rsidRDefault="0052188A" w:rsidP="0052188A">
      <w:pPr>
        <w:pStyle w:val="NormalnyWeb"/>
        <w:shd w:val="clear" w:color="auto" w:fill="FFFFFF"/>
        <w:spacing w:before="120" w:beforeAutospacing="0" w:after="120" w:afterAutospacing="0"/>
        <w:rPr>
          <w:color w:val="202122"/>
        </w:rPr>
      </w:pPr>
      <w:r w:rsidRPr="0052188A">
        <w:rPr>
          <w:color w:val="202122"/>
        </w:rPr>
        <w:t>Preambuła określa wartości priorytetowe dla polskiego społeczeństwa, które wprowadzone w życie decydują o harmonijnym funkcjonowaniu bytu państwowego. Wartości te, wśród których wymieniono poszanowanie wolności i sprawiedliwości, dialog społeczny, rzetelność i sprawność działania instytucji publicznych, poszanowanie i umacnianie praw obywatelskich i ich wspólnot, leżą u podstaw wszystkich spisanych w Konstytucji praw.</w:t>
      </w:r>
    </w:p>
    <w:p w:rsidR="0052188A" w:rsidRPr="0052188A" w:rsidRDefault="0052188A" w:rsidP="0052188A">
      <w:pPr>
        <w:pStyle w:val="NormalnyWeb"/>
        <w:shd w:val="clear" w:color="auto" w:fill="FFFFFF"/>
        <w:spacing w:before="120" w:beforeAutospacing="0" w:after="120" w:afterAutospacing="0"/>
      </w:pPr>
      <w:r w:rsidRPr="0052188A">
        <w:rPr>
          <w:color w:val="202122"/>
        </w:rPr>
        <w:t xml:space="preserve">Preambuła podkreśla, iż wszyscy członkowie narodu polskiego, rozumianego jako zbiór obywateli Rzeczypospolitej, są równi wobec prawa, mając jednocześnie jednakowe obowiązki wobec państwa, które określane jest jako dobro wspólne. Preambuła odwołuje się </w:t>
      </w:r>
      <w:r w:rsidRPr="0052188A">
        <w:t>do </w:t>
      </w:r>
      <w:hyperlink r:id="rId8" w:tooltip="Chrześcijaństwo" w:history="1">
        <w:r w:rsidRPr="0052188A">
          <w:rPr>
            <w:rStyle w:val="Hipercze"/>
            <w:color w:val="auto"/>
            <w:u w:val="none"/>
          </w:rPr>
          <w:t>chrześcijańskiego</w:t>
        </w:r>
      </w:hyperlink>
      <w:r w:rsidRPr="0052188A">
        <w:t> dziedzictwa narodu, jednocześnie jednak kwestię przekonań religijnych pozostawia prywatną sprawą każdego obywatela, podkreślając, iż zarówno wierzący w </w:t>
      </w:r>
      <w:hyperlink r:id="rId9" w:tooltip="Bóg" w:history="1">
        <w:r w:rsidRPr="0052188A">
          <w:rPr>
            <w:rStyle w:val="Hipercze"/>
            <w:color w:val="auto"/>
            <w:u w:val="none"/>
          </w:rPr>
          <w:t>Boga</w:t>
        </w:r>
      </w:hyperlink>
      <w:r w:rsidRPr="0052188A">
        <w:t>, jak i niepodzielający tej wiary są wobec państwa równouprawnieni. Fragmenty dotyczące odniesień do kwestii religijnych wywołały największe spory podczas prac konstytucyjnych. Ostatecznie przyjęto na wniosek </w:t>
      </w:r>
      <w:hyperlink r:id="rId10" w:tooltip="Tadeusz Mazowiecki" w:history="1">
        <w:r w:rsidRPr="0052188A">
          <w:rPr>
            <w:rStyle w:val="Hipercze"/>
            <w:color w:val="auto"/>
            <w:u w:val="none"/>
          </w:rPr>
          <w:t>Tadeusza Mazowieckiego</w:t>
        </w:r>
      </w:hyperlink>
      <w:r w:rsidRPr="0052188A">
        <w:t> wersję kompromisową, autorstwa </w:t>
      </w:r>
      <w:hyperlink r:id="rId11" w:tooltip="Stefan Wilkanowicz" w:history="1">
        <w:r w:rsidRPr="0052188A">
          <w:rPr>
            <w:rStyle w:val="Hipercze"/>
            <w:color w:val="auto"/>
            <w:u w:val="none"/>
          </w:rPr>
          <w:t>Stefana Wilkanowicza</w:t>
        </w:r>
      </w:hyperlink>
      <w:r w:rsidRPr="0052188A">
        <w:t>, unikając użycia klasycznego „</w:t>
      </w:r>
      <w:proofErr w:type="spellStart"/>
      <w:r w:rsidRPr="0052188A">
        <w:fldChar w:fldCharType="begin"/>
      </w:r>
      <w:r w:rsidRPr="0052188A">
        <w:instrText xml:space="preserve"> HYPERLINK "https://pl.wikipedia.org/wiki/Invocatio_Dei" \o "Invocatio Dei" </w:instrText>
      </w:r>
      <w:r w:rsidRPr="0052188A">
        <w:fldChar w:fldCharType="separate"/>
      </w:r>
      <w:r w:rsidRPr="0052188A">
        <w:rPr>
          <w:rStyle w:val="Hipercze"/>
          <w:color w:val="auto"/>
          <w:u w:val="none"/>
        </w:rPr>
        <w:t>invocatio</w:t>
      </w:r>
      <w:proofErr w:type="spellEnd"/>
      <w:r w:rsidRPr="0052188A">
        <w:rPr>
          <w:rStyle w:val="Hipercze"/>
          <w:color w:val="auto"/>
          <w:u w:val="none"/>
        </w:rPr>
        <w:t xml:space="preserve"> </w:t>
      </w:r>
      <w:proofErr w:type="spellStart"/>
      <w:r w:rsidRPr="0052188A">
        <w:rPr>
          <w:rStyle w:val="Hipercze"/>
          <w:color w:val="auto"/>
          <w:u w:val="none"/>
        </w:rPr>
        <w:t>Dei</w:t>
      </w:r>
      <w:proofErr w:type="spellEnd"/>
      <w:r w:rsidRPr="0052188A">
        <w:fldChar w:fldCharType="end"/>
      </w:r>
      <w:r w:rsidRPr="0052188A">
        <w:t>”.</w:t>
      </w:r>
    </w:p>
    <w:p w:rsidR="0052188A" w:rsidRPr="0052188A" w:rsidRDefault="0052188A" w:rsidP="0052188A">
      <w:pPr>
        <w:pStyle w:val="NormalnyWeb"/>
        <w:shd w:val="clear" w:color="auto" w:fill="FFFFFF"/>
        <w:spacing w:before="120" w:beforeAutospacing="0" w:after="120" w:afterAutospacing="0"/>
      </w:pPr>
      <w:r w:rsidRPr="0052188A">
        <w:t>W preambule, powołując się na tradycje </w:t>
      </w:r>
      <w:hyperlink r:id="rId12" w:tooltip="I Rzeczpospolita" w:history="1">
        <w:r w:rsidRPr="0052188A">
          <w:rPr>
            <w:rStyle w:val="Hipercze"/>
            <w:color w:val="auto"/>
            <w:u w:val="none"/>
          </w:rPr>
          <w:t>I</w:t>
        </w:r>
      </w:hyperlink>
      <w:r w:rsidRPr="0052188A">
        <w:t> i </w:t>
      </w:r>
      <w:hyperlink r:id="rId13" w:tooltip="II Rzeczpospolita" w:history="1">
        <w:r w:rsidRPr="0052188A">
          <w:rPr>
            <w:rStyle w:val="Hipercze"/>
            <w:color w:val="auto"/>
            <w:u w:val="none"/>
          </w:rPr>
          <w:t>II Rzeczypospolitej</w:t>
        </w:r>
      </w:hyperlink>
      <w:r w:rsidRPr="0052188A">
        <w:t>, wzywa się, aby w </w:t>
      </w:r>
      <w:hyperlink r:id="rId14" w:tooltip="III Rzeczpospolita" w:history="1">
        <w:r w:rsidRPr="0052188A">
          <w:rPr>
            <w:rStyle w:val="Hipercze"/>
            <w:color w:val="auto"/>
            <w:u w:val="none"/>
          </w:rPr>
          <w:t>III Rzeczypospolitej</w:t>
        </w:r>
      </w:hyperlink>
      <w:r w:rsidRPr="0052188A">
        <w:t> opierano się na poszanowaniu zasad w niej zapisanych.</w:t>
      </w:r>
    </w:p>
    <w:p w:rsidR="0052188A" w:rsidRDefault="0052188A" w:rsidP="0052188A">
      <w:pPr>
        <w:pStyle w:val="NormalnyWeb"/>
        <w:shd w:val="clear" w:color="auto" w:fill="FFFFFF"/>
        <w:spacing w:before="120" w:beforeAutospacing="0" w:after="120" w:afterAutospacing="0"/>
      </w:pPr>
      <w:r w:rsidRPr="0052188A">
        <w:t>W preambule została zawarta </w:t>
      </w:r>
      <w:hyperlink r:id="rId15" w:tooltip="Zasada pomocniczości" w:history="1">
        <w:r w:rsidRPr="0052188A">
          <w:rPr>
            <w:rStyle w:val="Hipercze"/>
            <w:color w:val="auto"/>
            <w:u w:val="none"/>
          </w:rPr>
          <w:t>zasada pomocniczości</w:t>
        </w:r>
      </w:hyperlink>
      <w:r w:rsidRPr="0052188A">
        <w:t>, polegająca na zaspokajaniu przez państwo potrzeb zbiorowości lokalnych i regionalnych.</w:t>
      </w:r>
    </w:p>
    <w:p w:rsidR="0052188A" w:rsidRDefault="0052188A" w:rsidP="0052188A">
      <w:pPr>
        <w:pStyle w:val="NormalnyWeb"/>
        <w:shd w:val="clear" w:color="auto" w:fill="FFFFFF"/>
        <w:spacing w:before="120" w:beforeAutospacing="0" w:after="120" w:afterAutospacing="0"/>
      </w:pPr>
    </w:p>
    <w:p w:rsidR="0052188A" w:rsidRDefault="0052188A" w:rsidP="0052188A">
      <w:pPr>
        <w:pStyle w:val="NormalnyWeb"/>
        <w:shd w:val="clear" w:color="auto" w:fill="FFFFFF"/>
        <w:spacing w:before="120" w:beforeAutospacing="0" w:after="120" w:afterAutospacing="0"/>
      </w:pPr>
      <w:r>
        <w:t xml:space="preserve">Gdybyś chciała / chciał posłuchać preambuły – zapraszam: </w:t>
      </w:r>
      <w:hyperlink r:id="rId16" w:history="1">
        <w:r w:rsidRPr="00EE29E7">
          <w:rPr>
            <w:rStyle w:val="Hipercze"/>
          </w:rPr>
          <w:t>https://youtu.be/ZwHW6lEbwyk</w:t>
        </w:r>
      </w:hyperlink>
    </w:p>
    <w:p w:rsidR="0052188A" w:rsidRPr="0052188A" w:rsidRDefault="0052188A" w:rsidP="0052188A">
      <w:pPr>
        <w:pStyle w:val="NormalnyWeb"/>
        <w:shd w:val="clear" w:color="auto" w:fill="FFFFFF"/>
        <w:spacing w:before="120" w:beforeAutospacing="0" w:after="120" w:afterAutospacing="0"/>
      </w:pPr>
    </w:p>
    <w:p w:rsidR="008F3E46" w:rsidRPr="0052188A" w:rsidRDefault="008F3E46" w:rsidP="00A82062">
      <w:pPr>
        <w:rPr>
          <w:rFonts w:ascii="Times New Roman" w:hAnsi="Times New Roman" w:cs="Times New Roman"/>
          <w:b/>
          <w:sz w:val="24"/>
          <w:szCs w:val="24"/>
        </w:rPr>
      </w:pPr>
    </w:p>
    <w:sectPr w:rsidR="008F3E46" w:rsidRPr="0052188A" w:rsidSect="00A82062">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F4" w:rsidRDefault="008D07F4" w:rsidP="00722293">
      <w:pPr>
        <w:spacing w:after="0" w:line="240" w:lineRule="auto"/>
      </w:pPr>
      <w:r>
        <w:separator/>
      </w:r>
    </w:p>
  </w:endnote>
  <w:endnote w:type="continuationSeparator" w:id="0">
    <w:p w:rsidR="008D07F4" w:rsidRDefault="008D07F4" w:rsidP="0072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F4" w:rsidRDefault="008D07F4" w:rsidP="00722293">
      <w:pPr>
        <w:spacing w:after="0" w:line="240" w:lineRule="auto"/>
      </w:pPr>
      <w:r>
        <w:separator/>
      </w:r>
    </w:p>
  </w:footnote>
  <w:footnote w:type="continuationSeparator" w:id="0">
    <w:p w:rsidR="008D07F4" w:rsidRDefault="008D07F4" w:rsidP="00722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594A"/>
    <w:multiLevelType w:val="hybridMultilevel"/>
    <w:tmpl w:val="928EF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7746A6"/>
    <w:multiLevelType w:val="hybridMultilevel"/>
    <w:tmpl w:val="ED10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81720C"/>
    <w:multiLevelType w:val="hybridMultilevel"/>
    <w:tmpl w:val="97D8E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2218B6"/>
    <w:multiLevelType w:val="hybridMultilevel"/>
    <w:tmpl w:val="2234B1B6"/>
    <w:lvl w:ilvl="0" w:tplc="FF9EF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A82062"/>
    <w:rsid w:val="00030D21"/>
    <w:rsid w:val="00072A8C"/>
    <w:rsid w:val="00075635"/>
    <w:rsid w:val="00096D7E"/>
    <w:rsid w:val="00111929"/>
    <w:rsid w:val="001F5B35"/>
    <w:rsid w:val="0024698E"/>
    <w:rsid w:val="00292ED3"/>
    <w:rsid w:val="002B70DF"/>
    <w:rsid w:val="002F25EF"/>
    <w:rsid w:val="002F5C1D"/>
    <w:rsid w:val="003B34F1"/>
    <w:rsid w:val="003F55CC"/>
    <w:rsid w:val="004D64AC"/>
    <w:rsid w:val="004E14DF"/>
    <w:rsid w:val="0052188A"/>
    <w:rsid w:val="005B54E6"/>
    <w:rsid w:val="005B7B51"/>
    <w:rsid w:val="006E0AC0"/>
    <w:rsid w:val="00706D2B"/>
    <w:rsid w:val="00722293"/>
    <w:rsid w:val="00746A10"/>
    <w:rsid w:val="00765698"/>
    <w:rsid w:val="008D07F4"/>
    <w:rsid w:val="008D0A5F"/>
    <w:rsid w:val="008F3E46"/>
    <w:rsid w:val="0097410D"/>
    <w:rsid w:val="009A666D"/>
    <w:rsid w:val="009B73C1"/>
    <w:rsid w:val="00A82062"/>
    <w:rsid w:val="00AD15B8"/>
    <w:rsid w:val="00B40424"/>
    <w:rsid w:val="00B704BC"/>
    <w:rsid w:val="00BA114C"/>
    <w:rsid w:val="00C11B53"/>
    <w:rsid w:val="00C92349"/>
    <w:rsid w:val="00CF4A5F"/>
    <w:rsid w:val="00D53B79"/>
    <w:rsid w:val="00F90968"/>
    <w:rsid w:val="00F96C2B"/>
    <w:rsid w:val="00FC3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062"/>
  </w:style>
  <w:style w:type="paragraph" w:styleId="Nagwek3">
    <w:name w:val="heading 3"/>
    <w:basedOn w:val="Normalny"/>
    <w:link w:val="Nagwek3Znak"/>
    <w:uiPriority w:val="9"/>
    <w:qFormat/>
    <w:rsid w:val="0052188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2062"/>
    <w:rPr>
      <w:color w:val="0000FF" w:themeColor="hyperlink"/>
      <w:u w:val="single"/>
    </w:rPr>
  </w:style>
  <w:style w:type="paragraph" w:styleId="Akapitzlist">
    <w:name w:val="List Paragraph"/>
    <w:basedOn w:val="Normalny"/>
    <w:uiPriority w:val="34"/>
    <w:qFormat/>
    <w:rsid w:val="00A82062"/>
    <w:pPr>
      <w:ind w:left="720"/>
      <w:contextualSpacing/>
    </w:pPr>
  </w:style>
  <w:style w:type="table" w:styleId="Tabela-Siatka">
    <w:name w:val="Table Grid"/>
    <w:basedOn w:val="Standardowy"/>
    <w:uiPriority w:val="59"/>
    <w:rsid w:val="002B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22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2293"/>
    <w:rPr>
      <w:sz w:val="20"/>
      <w:szCs w:val="20"/>
    </w:rPr>
  </w:style>
  <w:style w:type="character" w:styleId="Odwoanieprzypisukocowego">
    <w:name w:val="endnote reference"/>
    <w:basedOn w:val="Domylnaczcionkaakapitu"/>
    <w:uiPriority w:val="99"/>
    <w:semiHidden/>
    <w:unhideWhenUsed/>
    <w:rsid w:val="00722293"/>
    <w:rPr>
      <w:vertAlign w:val="superscript"/>
    </w:rPr>
  </w:style>
  <w:style w:type="character" w:styleId="UyteHipercze">
    <w:name w:val="FollowedHyperlink"/>
    <w:basedOn w:val="Domylnaczcionkaakapitu"/>
    <w:uiPriority w:val="99"/>
    <w:semiHidden/>
    <w:unhideWhenUsed/>
    <w:rsid w:val="00F90968"/>
    <w:rPr>
      <w:color w:val="800080" w:themeColor="followedHyperlink"/>
      <w:u w:val="single"/>
    </w:rPr>
  </w:style>
  <w:style w:type="character" w:customStyle="1" w:styleId="Nagwek3Znak">
    <w:name w:val="Nagłówek 3 Znak"/>
    <w:basedOn w:val="Domylnaczcionkaakapitu"/>
    <w:link w:val="Nagwek3"/>
    <w:uiPriority w:val="9"/>
    <w:rsid w:val="0052188A"/>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52188A"/>
  </w:style>
  <w:style w:type="character" w:customStyle="1" w:styleId="mw-editsection">
    <w:name w:val="mw-editsection"/>
    <w:basedOn w:val="Domylnaczcionkaakapitu"/>
    <w:rsid w:val="0052188A"/>
  </w:style>
  <w:style w:type="character" w:customStyle="1" w:styleId="mw-editsection-bracket">
    <w:name w:val="mw-editsection-bracket"/>
    <w:basedOn w:val="Domylnaczcionkaakapitu"/>
    <w:rsid w:val="0052188A"/>
  </w:style>
  <w:style w:type="character" w:customStyle="1" w:styleId="mw-editsection-divider">
    <w:name w:val="mw-editsection-divider"/>
    <w:basedOn w:val="Domylnaczcionkaakapitu"/>
    <w:rsid w:val="0052188A"/>
  </w:style>
  <w:style w:type="paragraph" w:styleId="NormalnyWeb">
    <w:name w:val="Normal (Web)"/>
    <w:basedOn w:val="Normalny"/>
    <w:uiPriority w:val="99"/>
    <w:semiHidden/>
    <w:unhideWhenUsed/>
    <w:rsid w:val="005218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18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Chrze%C5%9Bcija%C5%84stwo" TargetMode="External"/><Relationship Id="rId13" Type="http://schemas.openxmlformats.org/officeDocument/2006/relationships/hyperlink" Target="https://pl.wikipedia.org/wiki/II_Rzeczpospoli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wikipedia.org/wiki/I_Rzeczpospoli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ZwHW6lEbwy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Stefan_Wilkanowicz" TargetMode="External"/><Relationship Id="rId5" Type="http://schemas.openxmlformats.org/officeDocument/2006/relationships/footnotes" Target="footnotes.xml"/><Relationship Id="rId15" Type="http://schemas.openxmlformats.org/officeDocument/2006/relationships/hyperlink" Target="https://pl.wikipedia.org/wiki/Zasada_pomocniczo%C5%9Bci" TargetMode="External"/><Relationship Id="rId10" Type="http://schemas.openxmlformats.org/officeDocument/2006/relationships/hyperlink" Target="https://pl.wikipedia.org/wiki/Tadeusz_Mazowiecki" TargetMode="External"/><Relationship Id="rId4" Type="http://schemas.openxmlformats.org/officeDocument/2006/relationships/webSettings" Target="webSettings.xml"/><Relationship Id="rId9" Type="http://schemas.openxmlformats.org/officeDocument/2006/relationships/hyperlink" Target="https://pl.wikipedia.org/wiki/B%C3%B3g" TargetMode="External"/><Relationship Id="rId14" Type="http://schemas.openxmlformats.org/officeDocument/2006/relationships/hyperlink" Target="https://pl.wikipedia.org/wiki/III_Rzeczpospoli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Czarnas</dc:creator>
  <cp:lastModifiedBy>Marzena Czarnas</cp:lastModifiedBy>
  <cp:revision>2</cp:revision>
  <dcterms:created xsi:type="dcterms:W3CDTF">2020-05-31T20:53:00Z</dcterms:created>
  <dcterms:modified xsi:type="dcterms:W3CDTF">2020-05-31T20:53:00Z</dcterms:modified>
</cp:coreProperties>
</file>