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C5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427CD9">
        <w:rPr>
          <w:rFonts w:ascii="Times New Roman" w:hAnsi="Times New Roman" w:cs="Times New Roman"/>
          <w:sz w:val="24"/>
          <w:szCs w:val="24"/>
        </w:rPr>
        <w:t>.05.2020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B6D97">
        <w:rPr>
          <w:rFonts w:ascii="Times New Roman" w:hAnsi="Times New Roman" w:cs="Times New Roman"/>
          <w:sz w:val="24"/>
          <w:szCs w:val="24"/>
        </w:rPr>
        <w:t>Interpretacja geometryczna układów równań liniowych.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A04">
        <w:rPr>
          <w:rFonts w:ascii="Times New Roman" w:hAnsi="Times New Roman" w:cs="Times New Roman"/>
          <w:sz w:val="24"/>
          <w:szCs w:val="24"/>
        </w:rPr>
        <w:t xml:space="preserve">potrafi </w:t>
      </w:r>
      <w:r w:rsidR="004B6D97">
        <w:rPr>
          <w:rFonts w:ascii="Times New Roman" w:hAnsi="Times New Roman" w:cs="Times New Roman"/>
          <w:sz w:val="24"/>
          <w:szCs w:val="24"/>
        </w:rPr>
        <w:t>narysować wykres funkcji liniowej,</w:t>
      </w:r>
    </w:p>
    <w:p w:rsidR="00DE34E1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4E1">
        <w:rPr>
          <w:rFonts w:ascii="Times New Roman" w:hAnsi="Times New Roman" w:cs="Times New Roman"/>
          <w:sz w:val="24"/>
          <w:szCs w:val="24"/>
        </w:rPr>
        <w:t xml:space="preserve">potrafi </w:t>
      </w:r>
      <w:r w:rsidR="004B6D97">
        <w:rPr>
          <w:rFonts w:ascii="Times New Roman" w:hAnsi="Times New Roman" w:cs="Times New Roman"/>
          <w:sz w:val="24"/>
          <w:szCs w:val="24"/>
        </w:rPr>
        <w:t>rozwiązać układ równań dowolną metodą algebraiczną (dla sprawdzenia),</w:t>
      </w:r>
    </w:p>
    <w:p w:rsidR="004B6D97" w:rsidRDefault="00DE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6D97" w:rsidRPr="004B6D97">
        <w:rPr>
          <w:rFonts w:ascii="Times New Roman" w:hAnsi="Times New Roman" w:cs="Times New Roman"/>
          <w:sz w:val="24"/>
          <w:szCs w:val="24"/>
        </w:rPr>
        <w:t xml:space="preserve"> </w:t>
      </w:r>
      <w:r w:rsidR="004B6D97">
        <w:rPr>
          <w:rFonts w:ascii="Times New Roman" w:hAnsi="Times New Roman" w:cs="Times New Roman"/>
          <w:sz w:val="24"/>
          <w:szCs w:val="24"/>
        </w:rPr>
        <w:t>potrafi rozwiązać układ równań metodą graficzną.</w:t>
      </w:r>
    </w:p>
    <w:p w:rsidR="004B6D97" w:rsidRDefault="004B6D97">
      <w:pPr>
        <w:rPr>
          <w:rFonts w:ascii="Times New Roman" w:hAnsi="Times New Roman" w:cs="Times New Roman"/>
          <w:sz w:val="24"/>
          <w:szCs w:val="24"/>
        </w:rPr>
      </w:pPr>
    </w:p>
    <w:p w:rsidR="00EC03C4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zeszyty - "Ważną w</w:t>
      </w:r>
      <w:r w:rsidR="004B6D97">
        <w:rPr>
          <w:rFonts w:ascii="Times New Roman" w:hAnsi="Times New Roman" w:cs="Times New Roman"/>
          <w:sz w:val="24"/>
          <w:szCs w:val="24"/>
        </w:rPr>
        <w:t>iadomość"  z podręcznika str.170 - 171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358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D97">
        <w:rPr>
          <w:rFonts w:ascii="Times New Roman" w:hAnsi="Times New Roman" w:cs="Times New Roman"/>
          <w:sz w:val="24"/>
          <w:szCs w:val="24"/>
        </w:rPr>
        <w:t xml:space="preserve">Następnie prześledź przykład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C03C4">
        <w:rPr>
          <w:rFonts w:ascii="Times New Roman" w:hAnsi="Times New Roman" w:cs="Times New Roman"/>
          <w:sz w:val="24"/>
          <w:szCs w:val="24"/>
        </w:rPr>
        <w:t>,</w:t>
      </w:r>
      <w:r w:rsidR="004B6D97">
        <w:rPr>
          <w:rFonts w:ascii="Times New Roman" w:hAnsi="Times New Roman" w:cs="Times New Roman"/>
          <w:sz w:val="24"/>
          <w:szCs w:val="24"/>
        </w:rPr>
        <w:t>3,4 str.171-172  i wykonaj ćwiczenie 2a,b str. 171</w:t>
      </w:r>
      <w:r w:rsidR="00F17FD8">
        <w:rPr>
          <w:rFonts w:ascii="Times New Roman" w:hAnsi="Times New Roman" w:cs="Times New Roman"/>
          <w:sz w:val="24"/>
          <w:szCs w:val="24"/>
        </w:rPr>
        <w:t xml:space="preserve">,       </w:t>
      </w:r>
      <w:r w:rsidR="004B6D97">
        <w:rPr>
          <w:rFonts w:ascii="Times New Roman" w:hAnsi="Times New Roman" w:cs="Times New Roman"/>
          <w:sz w:val="24"/>
          <w:szCs w:val="24"/>
        </w:rPr>
        <w:t xml:space="preserve">ćwiczenie 3 </w:t>
      </w:r>
      <w:proofErr w:type="spellStart"/>
      <w:r w:rsidR="004B6D97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4B6D97">
        <w:rPr>
          <w:rFonts w:ascii="Times New Roman" w:hAnsi="Times New Roman" w:cs="Times New Roman"/>
          <w:sz w:val="24"/>
          <w:szCs w:val="24"/>
        </w:rPr>
        <w:t xml:space="preserve"> str.172</w:t>
      </w:r>
      <w:r w:rsidR="00F17FD8">
        <w:rPr>
          <w:rFonts w:ascii="Times New Roman" w:hAnsi="Times New Roman" w:cs="Times New Roman"/>
          <w:sz w:val="24"/>
          <w:szCs w:val="24"/>
        </w:rPr>
        <w:t xml:space="preserve">  oraz ćwiczenie 4 </w:t>
      </w:r>
      <w:proofErr w:type="spellStart"/>
      <w:r w:rsidR="00F17FD8">
        <w:rPr>
          <w:rFonts w:ascii="Times New Roman" w:hAnsi="Times New Roman" w:cs="Times New Roman"/>
          <w:sz w:val="24"/>
          <w:szCs w:val="24"/>
        </w:rPr>
        <w:t>a</w:t>
      </w:r>
      <w:r w:rsidR="00013A88">
        <w:rPr>
          <w:rFonts w:ascii="Times New Roman" w:hAnsi="Times New Roman" w:cs="Times New Roman"/>
          <w:sz w:val="24"/>
          <w:szCs w:val="24"/>
        </w:rPr>
        <w:t>,b</w:t>
      </w:r>
      <w:proofErr w:type="spellEnd"/>
      <w:r w:rsidR="004B6D97">
        <w:rPr>
          <w:rFonts w:ascii="Times New Roman" w:hAnsi="Times New Roman" w:cs="Times New Roman"/>
          <w:sz w:val="24"/>
          <w:szCs w:val="24"/>
        </w:rPr>
        <w:t xml:space="preserve"> str.173</w:t>
      </w:r>
    </w:p>
    <w:p w:rsidR="003772A6" w:rsidRDefault="00B0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3772A6">
        <w:rPr>
          <w:rFonts w:ascii="Times New Roman" w:hAnsi="Times New Roman" w:cs="Times New Roman"/>
          <w:sz w:val="24"/>
          <w:szCs w:val="24"/>
        </w:rPr>
        <w:t xml:space="preserve">rozwiązać układ równań metodą graficzną należy pamiętać, że wyznaczamy y z jednego i drugiego równania. Następnie rysujemy tabelkę i wybieramy dowolne argumenty (x) i obliczamy wartości czyli y. Mając tabelkę do jednego i drugiego równania rysujemy wykres funkcji. </w:t>
      </w:r>
    </w:p>
    <w:p w:rsidR="00B03575" w:rsidRDefault="00377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Robimy tak jak wcześniej rysowaliśmy wykresy funkcji. Różnica polega na tym, że robicie to na jednym wykresie.</w:t>
      </w:r>
    </w:p>
    <w:p w:rsidR="00B854C5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zadania w zeszycie. Nie wysyłaj. </w:t>
      </w:r>
    </w:p>
    <w:p w:rsidR="00B854C5" w:rsidRPr="00427CD9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11.00</w:t>
      </w:r>
    </w:p>
    <w:sectPr w:rsidR="00B854C5" w:rsidRPr="00427CD9" w:rsidSect="00D7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7CD9"/>
    <w:rsid w:val="00013A88"/>
    <w:rsid w:val="00293358"/>
    <w:rsid w:val="00344420"/>
    <w:rsid w:val="003772A6"/>
    <w:rsid w:val="00427CD9"/>
    <w:rsid w:val="00473EF8"/>
    <w:rsid w:val="004B6D97"/>
    <w:rsid w:val="005C5525"/>
    <w:rsid w:val="00782083"/>
    <w:rsid w:val="00944A04"/>
    <w:rsid w:val="00B03575"/>
    <w:rsid w:val="00B854C5"/>
    <w:rsid w:val="00BB5E3E"/>
    <w:rsid w:val="00C0184D"/>
    <w:rsid w:val="00C23902"/>
    <w:rsid w:val="00D76F5B"/>
    <w:rsid w:val="00DE34E1"/>
    <w:rsid w:val="00DF3AEA"/>
    <w:rsid w:val="00EC03C4"/>
    <w:rsid w:val="00F17FD8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2020-05-27T11:05:00Z</dcterms:created>
  <dcterms:modified xsi:type="dcterms:W3CDTF">2020-05-27T11:05:00Z</dcterms:modified>
</cp:coreProperties>
</file>