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ny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  <w:t>GRAFIKA</w:t>
      </w:r>
    </w:p>
    <w:p>
      <w:pPr>
        <w:pStyle w:val="Normalny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ny"/>
        <w:rPr>
          <w:rFonts w:ascii="Times New Roman" w:hAnsi="Times New Roman" w:cs="Times New Roman"/>
          <w:b/>
          <w:b/>
          <w:shadow/>
          <w:color w:val="FF0000"/>
          <w:sz w:val="40"/>
          <w:szCs w:val="40"/>
        </w:rPr>
      </w:pPr>
      <w:r>
        <w:rPr>
          <w:rFonts w:cs="Times New Roman" w:ascii="Times New Roman" w:hAnsi="Times New Roman"/>
          <w:b/>
          <w:shadow/>
          <w:color w:val="FF0000"/>
          <w:sz w:val="40"/>
          <w:szCs w:val="40"/>
        </w:rPr>
        <w:t>Pisanka Wielkanocna</w:t>
      </w:r>
    </w:p>
    <w:p>
      <w:pPr>
        <w:pStyle w:val="Normalny"/>
        <w:spacing w:lineRule="auto" w:line="240" w:before="0" w:after="0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ny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Obracająca się  pisanka w programie Gimp</w:t>
      </w:r>
    </w:p>
    <w:p>
      <w:pPr>
        <w:pStyle w:val="Normalny"/>
        <w:spacing w:lineRule="auto" w:line="240" w:before="0" w:after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Obracająca się pisanka – bez nachylenia „pisanki” jak to pokazano </w:t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w tutorialu</w:t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502" w:hanging="0"/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</w:t>
      </w:r>
      <w:hyperlink r:id="rId2" w:tgtFrame="_top">
        <w:r>
          <w:rPr>
            <w:rStyle w:val="Hipercze"/>
          </w:rPr>
          <w:t>https://www.youtube.com/watch?v=wlHM4OXpoNE</w:t>
        </w:r>
      </w:hyperlink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 </w:t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142" w:hanging="0"/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lub   </w:t>
      </w:r>
      <w:r>
        <w:rPr>
          <w:rStyle w:val="Domylnaczcionkaakapitu"/>
          <w:rFonts w:cs="Times New Roman" w:ascii="Times New Roman" w:hAnsi="Times New Roman"/>
          <w:b/>
          <w:shadow/>
          <w:color w:val="FF0000"/>
          <w:sz w:val="40"/>
          <w:szCs w:val="40"/>
        </w:rPr>
        <w:t>Kartka Wielkanocna</w:t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Kartka wielkanocna z animacją</w:t>
      </w:r>
    </w:p>
    <w:p>
      <w:pPr>
        <w:pStyle w:val="Akapitzlist"/>
        <w:ind w:left="502"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502" w:hanging="0"/>
        <w:rPr/>
      </w:pPr>
      <w:hyperlink r:id="rId3" w:tgtFrame="_top">
        <w:r>
          <w:rPr>
            <w:rStyle w:val="Hipercze"/>
          </w:rPr>
          <w:t>https://www.obliczeniowo.com.pl/750</w:t>
        </w:r>
      </w:hyperlink>
    </w:p>
    <w:p>
      <w:pPr>
        <w:pStyle w:val="Normalny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Akapitzlist"/>
        <w:ind w:left="502" w:hanging="0"/>
        <w:rPr/>
      </w:pPr>
      <w:r>
        <w:rPr>
          <w:rStyle w:val="Domylnaczcionkaakapitu"/>
          <w:rFonts w:cs="Times New Roman" w:ascii="Times New Roman" w:hAnsi="Times New Roman"/>
          <w:sz w:val="28"/>
          <w:szCs w:val="28"/>
        </w:rPr>
        <w:t xml:space="preserve">       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502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en-US" w:bidi="ar-SA"/>
      </w:rPr>
    </w:rPrDefault>
    <w:pPrDefault>
      <w:pPr>
        <w:widowControl/>
        <w:suppressAutoHyphens w:val="false"/>
        <w:spacing w:lineRule="auto" w:line="256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/>
      <w:pBdr/>
      <w:shd w:fill="FFFFFF" w:val="clear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Nagłówek 1"/>
    <w:basedOn w:val="Nagwek"/>
    <w:next w:val="Tretekstu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Hipercze">
    <w:name w:val="Hiperłącze"/>
    <w:basedOn w:val="Domylnaczcionkaakapitu"/>
    <w:qFormat/>
    <w:rPr>
      <w:color w:val="0000FF"/>
      <w:u w:val="single"/>
    </w:rPr>
  </w:style>
  <w:style w:type="character" w:styleId="WWCharLFO2LVL1">
    <w:name w:val="WW_CharLFO2LVL1"/>
    <w:qFormat/>
    <w:rPr>
      <w:sz w:val="32"/>
      <w:szCs w:val="32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ormalny">
    <w:name w:val="Normalny"/>
    <w:qFormat/>
    <w:pPr>
      <w:keepNext/>
      <w:keepLines w:val="false"/>
      <w:pageBreakBefore w:val="false"/>
      <w:widowControl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56" w:before="0" w:after="160"/>
      <w:jc w:val="left"/>
    </w:pPr>
    <w:rPr>
      <w:rFonts w:ascii="Calibri" w:hAnsi="Calibri" w:eastAsia="Calibri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Akapitzlist">
    <w:name w:val="Akapit z listą"/>
    <w:basedOn w:val="Normalny"/>
    <w:qFormat/>
    <w:pPr>
      <w:suppressAutoHyphens w:val="true"/>
      <w:ind w:left="720" w:hanging="0"/>
    </w:pPr>
    <w:rPr/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S Mincho" w:cs="Tahoma"/>
      <w:sz w:val="28"/>
      <w:szCs w:val="28"/>
    </w:rPr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wlHM4OXpoNE" TargetMode="External"/><Relationship Id="rId3" Type="http://schemas.openxmlformats.org/officeDocument/2006/relationships/hyperlink" Target="https://www.obliczeniowo.com.pl/750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31</TotalTime>
  <Application>LibreOffice/5.0.2.2$Windows_X86_64 LibreOffice_project/37b43f919e4de5eeaca9b9755ed688758a8251fe</Application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2020-03-26T17:43:00Z</dcterms:created>
  <dc:creator>Gość</dc:creator>
  <dc:language>pl-PL</dc:language>
  <cp:lastModifiedBy>Gość</cp:lastModifiedBy>
  <dcterms:modified xsi:type="dcterms:W3CDTF">2020-03-26T18:14:00Z</dcterms:modified>
  <cp:revision>2</cp:revision>
</cp:coreProperties>
</file>