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C9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 BSI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28.04.2020</w:t>
      </w:r>
    </w:p>
    <w:p w:rsidR="00C91343" w:rsidRDefault="00C9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360E13">
        <w:rPr>
          <w:rFonts w:ascii="Times New Roman" w:hAnsi="Times New Roman" w:cs="Times New Roman"/>
          <w:sz w:val="24"/>
          <w:szCs w:val="24"/>
        </w:rPr>
        <w:t>Wielokąty i okręgi.</w:t>
      </w:r>
    </w:p>
    <w:p w:rsidR="00360E13" w:rsidRDefault="0036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360E13" w:rsidRDefault="0036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547">
        <w:rPr>
          <w:rFonts w:ascii="Times New Roman" w:hAnsi="Times New Roman" w:cs="Times New Roman"/>
          <w:sz w:val="24"/>
          <w:szCs w:val="24"/>
        </w:rPr>
        <w:t>wie, kiedy okrąg jest wpisany w wielokąt,</w:t>
      </w:r>
    </w:p>
    <w:p w:rsidR="00A24547" w:rsidRDefault="00A24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-wie, kiedy okrąg jest opisany na wielokącie.</w:t>
      </w:r>
    </w:p>
    <w:p w:rsidR="00CB55DB" w:rsidRDefault="00CB5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zrobić notatkę w zeszycie z podręcznika str.211 - 217 i przeanalizuj ćwiczenia, które znajdują się na tych stronach.  Utrwal te wiadomości.  Na następnej lekcji będziemy już liczyć zadania.  Nie wysyłaj notatki.</w:t>
      </w:r>
    </w:p>
    <w:p w:rsidR="006A53D4" w:rsidRDefault="006A5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pisz na komunikatorze.</w:t>
      </w:r>
    </w:p>
    <w:p w:rsidR="00CB55DB" w:rsidRPr="00C91343" w:rsidRDefault="00CB55DB">
      <w:pPr>
        <w:rPr>
          <w:rFonts w:ascii="Times New Roman" w:hAnsi="Times New Roman" w:cs="Times New Roman"/>
          <w:sz w:val="24"/>
          <w:szCs w:val="24"/>
        </w:rPr>
      </w:pPr>
    </w:p>
    <w:sectPr w:rsidR="00CB55DB" w:rsidRPr="00C91343" w:rsidSect="0016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43"/>
    <w:rsid w:val="00166ED7"/>
    <w:rsid w:val="00360E13"/>
    <w:rsid w:val="006A53D4"/>
    <w:rsid w:val="00782083"/>
    <w:rsid w:val="00A24547"/>
    <w:rsid w:val="00C91343"/>
    <w:rsid w:val="00CB55DB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4</cp:revision>
  <dcterms:created xsi:type="dcterms:W3CDTF">2020-04-27T20:14:00Z</dcterms:created>
  <dcterms:modified xsi:type="dcterms:W3CDTF">2020-04-27T20:28:00Z</dcterms:modified>
</cp:coreProperties>
</file>