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2A" w:rsidRPr="00CE602A" w:rsidRDefault="00CE602A" w:rsidP="00CE602A">
      <w:pPr>
        <w:ind w:firstLine="708"/>
        <w:rPr>
          <w:bCs/>
          <w:sz w:val="28"/>
          <w:szCs w:val="28"/>
        </w:rPr>
      </w:pPr>
      <w:r w:rsidRPr="00CE602A">
        <w:rPr>
          <w:color w:val="222222"/>
          <w:sz w:val="28"/>
          <w:szCs w:val="28"/>
          <w:shd w:val="clear" w:color="auto" w:fill="FCFDFD"/>
        </w:rPr>
        <w:t>Proszę zapoznać się z kolejnym tematem dot. bezrobocia (Podręcznik dla szkoły branżowej I stopnia Podstawy przedsiębiorczości str. 151-156).</w:t>
      </w:r>
      <w:r w:rsidRPr="00CE602A">
        <w:rPr>
          <w:color w:val="222222"/>
          <w:sz w:val="28"/>
          <w:szCs w:val="28"/>
        </w:rPr>
        <w:br/>
      </w:r>
      <w:r w:rsidRPr="00CE602A">
        <w:rPr>
          <w:color w:val="222222"/>
          <w:sz w:val="28"/>
          <w:szCs w:val="28"/>
          <w:shd w:val="clear" w:color="auto" w:fill="FCFDFD"/>
        </w:rPr>
        <w:t>Zadanie domowe - proszę opisać efektywne i nieefektywne sposoby zwalczania bezrobocia, termin przysyłania prac 06.04.br.</w:t>
      </w:r>
      <w:r w:rsidRPr="00CE602A">
        <w:rPr>
          <w:color w:val="222222"/>
          <w:sz w:val="28"/>
          <w:szCs w:val="28"/>
        </w:rPr>
        <w:br/>
      </w:r>
      <w:r w:rsidRPr="00CE602A">
        <w:rPr>
          <w:color w:val="222222"/>
          <w:sz w:val="28"/>
          <w:szCs w:val="28"/>
          <w:shd w:val="clear" w:color="auto" w:fill="FCFDFD"/>
        </w:rPr>
        <w:t>Katarzyna Sędłak</w:t>
      </w:r>
    </w:p>
    <w:p w:rsidR="00CE602A" w:rsidRDefault="00CE602A" w:rsidP="00C52CE9">
      <w:pPr>
        <w:rPr>
          <w:bCs/>
          <w:sz w:val="28"/>
          <w:szCs w:val="15"/>
        </w:rPr>
      </w:pPr>
    </w:p>
    <w:p w:rsidR="00CE602A" w:rsidRDefault="00CE602A" w:rsidP="00C52CE9">
      <w:pPr>
        <w:rPr>
          <w:bCs/>
          <w:sz w:val="28"/>
          <w:szCs w:val="15"/>
        </w:rPr>
      </w:pPr>
    </w:p>
    <w:p w:rsidR="00675CB3" w:rsidRPr="00675CB3" w:rsidRDefault="00675CB3" w:rsidP="00C52CE9">
      <w:pPr>
        <w:rPr>
          <w:bCs/>
          <w:sz w:val="28"/>
          <w:szCs w:val="15"/>
          <w:u w:val="single"/>
        </w:rPr>
      </w:pPr>
      <w:r w:rsidRPr="00675CB3">
        <w:rPr>
          <w:bCs/>
          <w:sz w:val="28"/>
          <w:szCs w:val="15"/>
        </w:rPr>
        <w:t xml:space="preserve">Temat: </w:t>
      </w:r>
      <w:r w:rsidRPr="00675CB3">
        <w:rPr>
          <w:bCs/>
          <w:sz w:val="28"/>
          <w:szCs w:val="15"/>
          <w:u w:val="single"/>
        </w:rPr>
        <w:t>Bezrobocie</w:t>
      </w:r>
    </w:p>
    <w:p w:rsidR="00675CB3" w:rsidRDefault="00675CB3" w:rsidP="00675CB3">
      <w:pPr>
        <w:rPr>
          <w:b/>
          <w:bCs/>
          <w:sz w:val="28"/>
          <w:szCs w:val="15"/>
        </w:rPr>
      </w:pPr>
    </w:p>
    <w:p w:rsidR="00BA3F19" w:rsidRDefault="00BA3F19" w:rsidP="00675CB3">
      <w:pPr>
        <w:ind w:firstLine="708"/>
        <w:jc w:val="both"/>
        <w:rPr>
          <w:bCs/>
          <w:sz w:val="28"/>
          <w:szCs w:val="15"/>
        </w:rPr>
      </w:pPr>
    </w:p>
    <w:p w:rsidR="00675CB3" w:rsidRPr="00675CB3" w:rsidRDefault="00675CB3" w:rsidP="00675CB3">
      <w:pPr>
        <w:ind w:firstLine="708"/>
        <w:jc w:val="both"/>
        <w:rPr>
          <w:bCs/>
          <w:sz w:val="28"/>
          <w:szCs w:val="15"/>
        </w:rPr>
      </w:pPr>
      <w:r w:rsidRPr="00675CB3">
        <w:rPr>
          <w:bCs/>
          <w:sz w:val="28"/>
          <w:szCs w:val="15"/>
        </w:rPr>
        <w:t xml:space="preserve">We współczesnej gospodarce mamy do czynienia ze zjawiskiem </w:t>
      </w:r>
      <w:r w:rsidRPr="00675CB3">
        <w:rPr>
          <w:b/>
          <w:bCs/>
          <w:sz w:val="28"/>
          <w:szCs w:val="15"/>
        </w:rPr>
        <w:t>bezrobocia</w:t>
      </w:r>
      <w:r w:rsidRPr="00675CB3">
        <w:rPr>
          <w:bCs/>
          <w:sz w:val="28"/>
          <w:szCs w:val="15"/>
        </w:rPr>
        <w:t>. Tym mianem określa się taką sytuację na rynku pracy, w której podaż siły roboczej/zasobów ludzkich przewyższa popyt na nią, zgłaszany przez pracodawców. Innymi słowy w sytuacji bezrobocia istnieje część osób w wieku produkcyjnym i zdolnych do pracy, które chciałyby podjąć pracę przy stawkach wynagrodzenia istniejących na rynku, ale nie mogą jej znaleźć.</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Bezrobocie jest zjawiskiem wielowymiarowym, co sprawia, że można je rozpatrywać z różnych punktów widzenia. W ujęciu mikroekonomii bezrobocie jest postrzegane jako sytuacja utraty pracy przez osobę na skutek niedostatecznych umiejętności bądź kwalifikacji, które umożliwiłyby utrzymanie pracy lub zdobycie nowej. W ujęciu makroekonomicznym bezrobocie rozpatrujemy jako sytuację, w której liczba osób pozostających bez pracy jest spora i dotyczy pewnego obszaru geograficznego, co może wpływać na kondycję całej gospodarki.</w:t>
      </w:r>
    </w:p>
    <w:p w:rsidR="00675CB3" w:rsidRPr="00675CB3" w:rsidRDefault="00675CB3" w:rsidP="00675CB3">
      <w:pPr>
        <w:rPr>
          <w:b/>
          <w:bCs/>
          <w:sz w:val="28"/>
          <w:szCs w:val="15"/>
        </w:rPr>
      </w:pPr>
    </w:p>
    <w:p w:rsidR="00675CB3" w:rsidRDefault="00675CB3" w:rsidP="00C52CE9">
      <w:pPr>
        <w:rPr>
          <w:b/>
          <w:bCs/>
          <w:sz w:val="28"/>
          <w:szCs w:val="15"/>
        </w:rPr>
      </w:pPr>
    </w:p>
    <w:p w:rsidR="00675CB3" w:rsidRDefault="00675CB3" w:rsidP="00BA3F19">
      <w:pPr>
        <w:jc w:val="center"/>
        <w:rPr>
          <w:b/>
          <w:bCs/>
          <w:sz w:val="28"/>
          <w:szCs w:val="15"/>
        </w:rPr>
      </w:pPr>
      <w:r w:rsidRPr="00675CB3">
        <w:rPr>
          <w:b/>
          <w:bCs/>
          <w:sz w:val="28"/>
          <w:szCs w:val="15"/>
        </w:rPr>
        <w:t>Miara bezrobocia</w:t>
      </w:r>
    </w:p>
    <w:p w:rsidR="00675CB3" w:rsidRPr="00675CB3" w:rsidRDefault="00675CB3" w:rsidP="00675CB3">
      <w:pPr>
        <w:rPr>
          <w:b/>
          <w:bCs/>
          <w:sz w:val="28"/>
          <w:szCs w:val="15"/>
        </w:rPr>
      </w:pPr>
    </w:p>
    <w:p w:rsidR="00675CB3" w:rsidRPr="00675CB3" w:rsidRDefault="00675CB3" w:rsidP="00675CB3">
      <w:pPr>
        <w:jc w:val="both"/>
        <w:rPr>
          <w:bCs/>
          <w:sz w:val="28"/>
          <w:szCs w:val="15"/>
        </w:rPr>
      </w:pPr>
      <w:r w:rsidRPr="00675CB3">
        <w:rPr>
          <w:bCs/>
          <w:sz w:val="28"/>
          <w:szCs w:val="15"/>
        </w:rPr>
        <w:t xml:space="preserve">Bezrobocie mierzone jest </w:t>
      </w:r>
      <w:r w:rsidRPr="00675CB3">
        <w:rPr>
          <w:b/>
          <w:bCs/>
          <w:sz w:val="28"/>
          <w:szCs w:val="15"/>
        </w:rPr>
        <w:t>stopą bezrobocia</w:t>
      </w:r>
      <w:r w:rsidRPr="00675CB3">
        <w:rPr>
          <w:bCs/>
          <w:sz w:val="28"/>
          <w:szCs w:val="15"/>
        </w:rPr>
        <w:t>. Jest to wyrażony w procentach stosunek liczby osób bezrobotnych do ogółu ludności czynnej zawodowo. Kategoria czynnych zawodowo oznacza osoby w wieku produkcyjnym zdolne do pracy. Nie wlicza się tutaj emerytów i nieletnich.</w:t>
      </w:r>
    </w:p>
    <w:p w:rsidR="00675CB3" w:rsidRPr="00675CB3" w:rsidRDefault="00675CB3" w:rsidP="00675CB3">
      <w:pPr>
        <w:rPr>
          <w:bCs/>
          <w:sz w:val="28"/>
          <w:szCs w:val="15"/>
        </w:rPr>
      </w:pPr>
    </w:p>
    <w:p w:rsidR="00675CB3" w:rsidRPr="00675CB3" w:rsidRDefault="00675CB3" w:rsidP="00BA3F19">
      <w:pPr>
        <w:jc w:val="center"/>
        <w:rPr>
          <w:b/>
          <w:bCs/>
          <w:sz w:val="28"/>
          <w:szCs w:val="15"/>
        </w:rPr>
      </w:pPr>
      <w:r w:rsidRPr="00675CB3">
        <w:rPr>
          <w:b/>
          <w:bCs/>
          <w:sz w:val="28"/>
          <w:szCs w:val="15"/>
        </w:rPr>
        <w:t>Rodzaje bezrobocia</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Rozróżnia się kilka kryteriów podziału bezrobocia.</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highlight w:val="yellow"/>
        </w:rPr>
        <w:t>Ze względu na przyczynę wywołującą bezrobocie wyróżniamy:</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1. bezrobocie frykcyjne - jest efektem naturalnego ruchu na rynku osób zatrudnionych; dotyczy osób pozostających bez pracy przez krótki okres z powodu zmiany miejsca pracy, zmiany zawodu, wchodzenia absolwentów na rynek, powrotu do pracy po przerwie (np. z powodu urlopu macierzyńskiego) itp.; przyjmuje się, że jest oznaką "zdrowej" gospodarki;</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2. bezrobocie technologiczne - jest skutkiem postępu technicznego oraz unowocześniania produkcji, prowadzących do eliminowania czynnika ludzkiego z procesów produkcyjnych; występuje w sytuacji słabego rozwoju gospodarczego, skutkującego wprowadzaniem inwestycji, mechanizacji i modernizacji procesów przy jednoczesnym ograniczaniu zatrudnienia;</w:t>
      </w:r>
    </w:p>
    <w:p w:rsidR="00675CB3" w:rsidRPr="00675CB3" w:rsidRDefault="00675CB3" w:rsidP="00675CB3">
      <w:pPr>
        <w:rPr>
          <w:bCs/>
          <w:sz w:val="28"/>
          <w:szCs w:val="15"/>
        </w:rPr>
      </w:pPr>
    </w:p>
    <w:p w:rsidR="00675CB3" w:rsidRPr="00675CB3" w:rsidRDefault="00675CB3" w:rsidP="00675CB3">
      <w:pPr>
        <w:rPr>
          <w:bCs/>
          <w:sz w:val="28"/>
          <w:szCs w:val="15"/>
        </w:rPr>
      </w:pP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3. bezrobocie strukturalne - jest efektem niedostosowania struktury podaży zasobów ludzkich i popytu na nie; pojawia się w sytuacji zmian restrukturyzacyjnych i transformacji gospodarki przy jednoczesnym opóźnieniu odpowiadających im zmian w szkolnictwie; może być wywołane ograniczonymi zasobami kapitału, które umożliwiłyby pełne zatrudnienie siły roboczej;</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4. bezrobocie koniunkturalne - związane jest z występowaniem cykli koniunkturalnych, w fazie spadku i recesji gospodarczej zmniejsza się jest popyt globalny, co wywołuje konieczność ograniczenia zatrudnienia; tego rodzaju bezrobocie spada, kiedy następuje wzrost gospodarczy i zdolności produkcyjne przedsiębiorstw mogą być pełniej wykorzystane;</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5. bezrobocie sezonowe - dotyczy działalności/branż cechujących się sezonowością popytu bądź podaży (np. rolnictwo, turystyka), wahania te są uzależnione od pór roku lub warunków pogodowych.</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highlight w:val="yellow"/>
        </w:rPr>
        <w:t>Biorąc pod uwagę okres pozostawania bez pracy rozróżniamy:</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1. bezrobocie krótkookresowe - dotyczy osób pozostających bez pracy przez okres nie przekraczający 3 miesięcy;</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2. bezrobocie średniookresowe - dotyczy sytuacji braku zatrudnienia przez okres od 3 do 6 miesięcy;</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3. bezrobocie długookresowe - występuje w sytuacji, kiedy brak pracy trwa od 6 do 12 miesięcy;</w:t>
      </w:r>
    </w:p>
    <w:p w:rsidR="00675CB3" w:rsidRPr="00675CB3" w:rsidRDefault="00675CB3" w:rsidP="00675CB3">
      <w:pPr>
        <w:rPr>
          <w:bCs/>
          <w:sz w:val="28"/>
          <w:szCs w:val="15"/>
        </w:rPr>
      </w:pPr>
    </w:p>
    <w:p w:rsidR="00675CB3" w:rsidRPr="00675CB3" w:rsidRDefault="00675CB3" w:rsidP="00675CB3">
      <w:pPr>
        <w:jc w:val="both"/>
        <w:rPr>
          <w:bCs/>
          <w:sz w:val="28"/>
          <w:szCs w:val="15"/>
        </w:rPr>
      </w:pPr>
      <w:r w:rsidRPr="00675CB3">
        <w:rPr>
          <w:bCs/>
          <w:sz w:val="28"/>
          <w:szCs w:val="15"/>
        </w:rPr>
        <w:t>4. bezrobocie długotrwałe (zwane chronicznym) - dotyczy osób nie mogących znaleźć pracy przez ponad 12 miesięcy; uznaje się je za najbardziej niekorzystne i niebezpieczne dla gospodarki, ponieważ wywołuje negatywne skutki w niemal wszystkich sferach życia.</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highlight w:val="yellow"/>
        </w:rPr>
        <w:t>Ze względu na fakt rejestracji bezrobotnego wyróżnia się:</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lastRenderedPageBreak/>
        <w:t>1. bezrobocie rejestrowane - dotyczy osób pozostających bez pracy zarejestrowanych</w:t>
      </w:r>
      <w:r>
        <w:rPr>
          <w:bCs/>
          <w:sz w:val="28"/>
          <w:szCs w:val="15"/>
        </w:rPr>
        <w:t xml:space="preserve"> w urzędach pracy</w:t>
      </w:r>
      <w:r w:rsidRPr="00675CB3">
        <w:rPr>
          <w:bCs/>
          <w:sz w:val="28"/>
          <w:szCs w:val="15"/>
        </w:rPr>
        <w:t>;</w:t>
      </w:r>
    </w:p>
    <w:p w:rsidR="00675CB3" w:rsidRPr="00675CB3" w:rsidRDefault="00675CB3" w:rsidP="00675CB3">
      <w:pPr>
        <w:rPr>
          <w:bCs/>
          <w:sz w:val="28"/>
          <w:szCs w:val="15"/>
        </w:rPr>
      </w:pPr>
    </w:p>
    <w:p w:rsidR="00675CB3" w:rsidRPr="00675CB3" w:rsidRDefault="00675CB3" w:rsidP="00BA3F19">
      <w:pPr>
        <w:jc w:val="both"/>
        <w:rPr>
          <w:bCs/>
          <w:sz w:val="28"/>
          <w:szCs w:val="15"/>
        </w:rPr>
      </w:pPr>
      <w:r w:rsidRPr="00675CB3">
        <w:rPr>
          <w:bCs/>
          <w:sz w:val="28"/>
          <w:szCs w:val="15"/>
        </w:rPr>
        <w:t xml:space="preserve">2. bezrobocie ukryte - dotyczy osób, które nie chcą lub nie mogą się zarejestrować w urzędach pracy, ponieważ nie spełniają wszystkich kryteriów określonych w ustawie; pojawia się w sytuacji </w:t>
      </w:r>
      <w:proofErr w:type="spellStart"/>
      <w:r w:rsidRPr="00675CB3">
        <w:rPr>
          <w:bCs/>
          <w:sz w:val="28"/>
          <w:szCs w:val="15"/>
        </w:rPr>
        <w:t>nadzatrudnienia</w:t>
      </w:r>
      <w:proofErr w:type="spellEnd"/>
      <w:r w:rsidRPr="00675CB3">
        <w:rPr>
          <w:bCs/>
          <w:sz w:val="28"/>
          <w:szCs w:val="15"/>
        </w:rPr>
        <w:t xml:space="preserve"> (tzn. wykonywana praca wydaje się być zbędna, a zmniejszenie zatrudnienia nie wpływa na wielkość produkcji); najczęściej dotyczy rolnictwa.</w:t>
      </w:r>
    </w:p>
    <w:p w:rsidR="00675CB3" w:rsidRPr="00675CB3" w:rsidRDefault="00675CB3" w:rsidP="00675CB3">
      <w:pPr>
        <w:rPr>
          <w:bCs/>
          <w:sz w:val="28"/>
          <w:szCs w:val="15"/>
        </w:rPr>
      </w:pPr>
    </w:p>
    <w:p w:rsidR="00675CB3" w:rsidRDefault="00675CB3" w:rsidP="00BA3F19">
      <w:pPr>
        <w:jc w:val="center"/>
        <w:rPr>
          <w:b/>
          <w:bCs/>
          <w:sz w:val="28"/>
          <w:szCs w:val="15"/>
        </w:rPr>
      </w:pPr>
      <w:r w:rsidRPr="00675CB3">
        <w:rPr>
          <w:b/>
          <w:bCs/>
          <w:sz w:val="28"/>
          <w:szCs w:val="15"/>
        </w:rPr>
        <w:t>Przyczyny bezrobocia</w:t>
      </w:r>
    </w:p>
    <w:p w:rsidR="00675CB3" w:rsidRPr="00675CB3" w:rsidRDefault="00675CB3" w:rsidP="00675CB3">
      <w:pPr>
        <w:rPr>
          <w:b/>
          <w:bCs/>
          <w:sz w:val="28"/>
          <w:szCs w:val="15"/>
        </w:rPr>
      </w:pPr>
    </w:p>
    <w:p w:rsidR="00675CB3" w:rsidRPr="00675CB3" w:rsidRDefault="00675CB3" w:rsidP="00675CB3">
      <w:pPr>
        <w:rPr>
          <w:bCs/>
          <w:sz w:val="28"/>
          <w:szCs w:val="15"/>
        </w:rPr>
      </w:pPr>
      <w:r w:rsidRPr="00675CB3">
        <w:rPr>
          <w:bCs/>
          <w:sz w:val="28"/>
          <w:szCs w:val="15"/>
        </w:rPr>
        <w:t>Ze względy na złożoność zjawiska bezrobocia wyróżnić można wiele przyczyn jego występowania. Do najczęstszych należą:</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1. niedostosowanie struktury podaży pracy do popytu zgłaszanego przez pracodawców;</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2. procesy restrukturyzacyjne w gospodarce, eliminowanie niektórych działalności</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3. spadek produkcji z powodu ograniczonego popytu na określone towary/usługo;</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4. niedoskonała informacja na rynku pracy o wolnych stanowiskach pracy;</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5. niedostosowany sposób i kierunki kształcenia do wymagań rynku;</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6. nadmierne obciążenia fiskalne</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7. brak mobilności pracowników i osób poszukujących pracy</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8. zmiana siedziby przedsiębiorstwa (przeniesienia produkcji do innego miasta/województwa)</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9. automatyzacja procesów produkcji, zmiany technologiczne.</w:t>
      </w:r>
    </w:p>
    <w:p w:rsidR="00675CB3" w:rsidRPr="00675CB3" w:rsidRDefault="00675CB3" w:rsidP="00675CB3">
      <w:pPr>
        <w:rPr>
          <w:bCs/>
          <w:sz w:val="28"/>
          <w:szCs w:val="15"/>
        </w:rPr>
      </w:pPr>
    </w:p>
    <w:p w:rsidR="00675CB3" w:rsidRPr="00BA3F19" w:rsidRDefault="00675CB3" w:rsidP="00BA3F19">
      <w:pPr>
        <w:jc w:val="center"/>
        <w:rPr>
          <w:b/>
          <w:bCs/>
          <w:sz w:val="28"/>
          <w:szCs w:val="15"/>
        </w:rPr>
      </w:pPr>
      <w:r w:rsidRPr="00BA3F19">
        <w:rPr>
          <w:b/>
          <w:bCs/>
          <w:sz w:val="28"/>
          <w:szCs w:val="15"/>
        </w:rPr>
        <w:t>Skutki bezrobocia</w:t>
      </w:r>
    </w:p>
    <w:p w:rsidR="00BA3F19" w:rsidRPr="00675CB3" w:rsidRDefault="00BA3F19" w:rsidP="00675CB3">
      <w:pPr>
        <w:rPr>
          <w:bCs/>
          <w:sz w:val="28"/>
          <w:szCs w:val="15"/>
        </w:rPr>
      </w:pPr>
    </w:p>
    <w:p w:rsidR="00675CB3" w:rsidRPr="00675CB3" w:rsidRDefault="00675CB3" w:rsidP="00675CB3">
      <w:pPr>
        <w:rPr>
          <w:bCs/>
          <w:sz w:val="28"/>
          <w:szCs w:val="15"/>
        </w:rPr>
      </w:pPr>
      <w:r w:rsidRPr="00675CB3">
        <w:rPr>
          <w:bCs/>
          <w:sz w:val="28"/>
          <w:szCs w:val="15"/>
        </w:rPr>
        <w:t>Do głównych konsekwencji bezrobocia należą:</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1. niepełne zatrudnienie czynnika produkcji, jakimi są zasoby ludzkie;</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2. spadek dochodów społeczeństwa, skutkujący ograniczaniem globalnego popytu;</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3. spadek kwalifikacji i zanikanie umiejętności u osób pozostających przez dłuższy czas bez pracy, konieczność przekwalifikowania się bezrobotnych;</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4. zwiększone wydatki budżetu państwa przeznaczane na utrzymanie osób bezrobotnych oraz instytucji zajmujących się pomaganiem im (m.in. koszt wypłacanych zasiłków, zapewnienie ubezpieczenia społecznego osób pozostających bez pracy, organizacja usług pośrednictwa pracy itp.);</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5. zagrożenie patologiami społecznymi - uzależnienia, przestępczość, zjawiska dziedziczenia biedy i bezrobocia;</w:t>
      </w:r>
    </w:p>
    <w:p w:rsidR="00675CB3" w:rsidRPr="00675CB3" w:rsidRDefault="00675CB3" w:rsidP="00675CB3">
      <w:pPr>
        <w:rPr>
          <w:bCs/>
          <w:sz w:val="28"/>
          <w:szCs w:val="15"/>
        </w:rPr>
      </w:pPr>
    </w:p>
    <w:p w:rsidR="00675CB3" w:rsidRPr="00675CB3" w:rsidRDefault="00675CB3" w:rsidP="00675CB3">
      <w:pPr>
        <w:rPr>
          <w:bCs/>
          <w:sz w:val="28"/>
          <w:szCs w:val="15"/>
        </w:rPr>
      </w:pPr>
      <w:r w:rsidRPr="00675CB3">
        <w:rPr>
          <w:bCs/>
          <w:sz w:val="28"/>
          <w:szCs w:val="15"/>
        </w:rPr>
        <w:t>6. marginalizacja społeczna osób bezrobotnych, degradacja psychiczna związana z utratą poczucia własnej wartości i poczuciem apatii.</w:t>
      </w:r>
    </w:p>
    <w:p w:rsidR="00675CB3" w:rsidRPr="00675CB3" w:rsidRDefault="00675CB3" w:rsidP="00675CB3">
      <w:pPr>
        <w:rPr>
          <w:bCs/>
          <w:sz w:val="28"/>
          <w:szCs w:val="15"/>
        </w:rPr>
      </w:pPr>
    </w:p>
    <w:p w:rsidR="00675CB3" w:rsidRPr="00AC58D2" w:rsidRDefault="00675CB3" w:rsidP="00AC58D2">
      <w:pPr>
        <w:jc w:val="both"/>
        <w:rPr>
          <w:bCs/>
          <w:i/>
          <w:sz w:val="28"/>
          <w:szCs w:val="15"/>
          <w:u w:val="single"/>
        </w:rPr>
      </w:pPr>
      <w:r w:rsidRPr="00AC58D2">
        <w:rPr>
          <w:bCs/>
          <w:i/>
          <w:sz w:val="28"/>
          <w:szCs w:val="15"/>
        </w:rPr>
        <w:t xml:space="preserve">Bezrobocie jest uznawane za niekorzystne zjawisko w gospodarce, jednak jego następstwa </w:t>
      </w:r>
      <w:r w:rsidRPr="00AC58D2">
        <w:rPr>
          <w:bCs/>
          <w:i/>
          <w:sz w:val="28"/>
          <w:szCs w:val="15"/>
          <w:u w:val="single"/>
        </w:rPr>
        <w:t>są znacznie groźniejsze w sferze społecznej.</w:t>
      </w:r>
    </w:p>
    <w:p w:rsidR="00675CB3" w:rsidRPr="00AC58D2" w:rsidRDefault="00675CB3" w:rsidP="00675CB3">
      <w:pPr>
        <w:rPr>
          <w:bCs/>
          <w:sz w:val="28"/>
          <w:szCs w:val="15"/>
          <w:u w:val="single"/>
        </w:rPr>
      </w:pPr>
    </w:p>
    <w:p w:rsidR="00675CB3" w:rsidRDefault="00675CB3" w:rsidP="00C52CE9">
      <w:pPr>
        <w:rPr>
          <w:b/>
          <w:bCs/>
          <w:sz w:val="28"/>
          <w:szCs w:val="15"/>
        </w:rPr>
      </w:pPr>
    </w:p>
    <w:p w:rsidR="00675CB3" w:rsidRDefault="00675CB3" w:rsidP="00C52CE9">
      <w:pPr>
        <w:rPr>
          <w:b/>
          <w:bCs/>
          <w:sz w:val="28"/>
          <w:szCs w:val="15"/>
        </w:rPr>
      </w:pPr>
    </w:p>
    <w:p w:rsidR="009A3025" w:rsidRDefault="009A3025">
      <w:bookmarkStart w:id="0" w:name="_GoBack"/>
      <w:bookmarkEnd w:id="0"/>
    </w:p>
    <w:sectPr w:rsidR="009A3025" w:rsidSect="000A6DB4">
      <w:pgSz w:w="11906" w:h="16838"/>
      <w:pgMar w:top="1247" w:right="1191"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B09D9"/>
    <w:multiLevelType w:val="hybridMultilevel"/>
    <w:tmpl w:val="10C6EA42"/>
    <w:lvl w:ilvl="0" w:tplc="6AD4B4F6">
      <w:start w:val="1"/>
      <w:numFmt w:val="bullet"/>
      <w:lvlText w:val=""/>
      <w:lvlJc w:val="left"/>
      <w:pPr>
        <w:tabs>
          <w:tab w:val="num" w:pos="720"/>
        </w:tabs>
        <w:ind w:left="720" w:hanging="360"/>
      </w:pPr>
      <w:rPr>
        <w:rFonts w:ascii="Symbol" w:hAnsi="Symbol" w:hint="default"/>
        <w:sz w:val="20"/>
      </w:rPr>
    </w:lvl>
    <w:lvl w:ilvl="1" w:tplc="DD0A6B2A">
      <w:start w:val="1"/>
      <w:numFmt w:val="bullet"/>
      <w:lvlText w:val="o"/>
      <w:lvlJc w:val="left"/>
      <w:pPr>
        <w:tabs>
          <w:tab w:val="num" w:pos="1440"/>
        </w:tabs>
        <w:ind w:left="1440" w:hanging="360"/>
      </w:pPr>
      <w:rPr>
        <w:rFonts w:ascii="Courier New" w:hAnsi="Courier New" w:cs="Times New Roman" w:hint="default"/>
        <w:sz w:val="20"/>
      </w:rPr>
    </w:lvl>
    <w:lvl w:ilvl="2" w:tplc="90F697B2">
      <w:start w:val="1"/>
      <w:numFmt w:val="bullet"/>
      <w:lvlText w:val=""/>
      <w:lvlJc w:val="left"/>
      <w:pPr>
        <w:tabs>
          <w:tab w:val="num" w:pos="2160"/>
        </w:tabs>
        <w:ind w:left="2160" w:hanging="360"/>
      </w:pPr>
      <w:rPr>
        <w:rFonts w:ascii="Wingdings" w:hAnsi="Wingdings" w:hint="default"/>
        <w:sz w:val="20"/>
      </w:rPr>
    </w:lvl>
    <w:lvl w:ilvl="3" w:tplc="F8EAC8DC">
      <w:start w:val="1"/>
      <w:numFmt w:val="bullet"/>
      <w:lvlText w:val=""/>
      <w:lvlJc w:val="left"/>
      <w:pPr>
        <w:tabs>
          <w:tab w:val="num" w:pos="2880"/>
        </w:tabs>
        <w:ind w:left="2880" w:hanging="360"/>
      </w:pPr>
      <w:rPr>
        <w:rFonts w:ascii="Wingdings" w:hAnsi="Wingdings" w:hint="default"/>
        <w:sz w:val="20"/>
      </w:rPr>
    </w:lvl>
    <w:lvl w:ilvl="4" w:tplc="33E07904">
      <w:start w:val="1"/>
      <w:numFmt w:val="bullet"/>
      <w:lvlText w:val=""/>
      <w:lvlJc w:val="left"/>
      <w:pPr>
        <w:tabs>
          <w:tab w:val="num" w:pos="3600"/>
        </w:tabs>
        <w:ind w:left="3600" w:hanging="360"/>
      </w:pPr>
      <w:rPr>
        <w:rFonts w:ascii="Wingdings" w:hAnsi="Wingdings" w:hint="default"/>
        <w:sz w:val="20"/>
      </w:rPr>
    </w:lvl>
    <w:lvl w:ilvl="5" w:tplc="264CB402">
      <w:start w:val="1"/>
      <w:numFmt w:val="bullet"/>
      <w:lvlText w:val=""/>
      <w:lvlJc w:val="left"/>
      <w:pPr>
        <w:tabs>
          <w:tab w:val="num" w:pos="4320"/>
        </w:tabs>
        <w:ind w:left="4320" w:hanging="360"/>
      </w:pPr>
      <w:rPr>
        <w:rFonts w:ascii="Wingdings" w:hAnsi="Wingdings" w:hint="default"/>
        <w:sz w:val="20"/>
      </w:rPr>
    </w:lvl>
    <w:lvl w:ilvl="6" w:tplc="1DFE0348">
      <w:start w:val="1"/>
      <w:numFmt w:val="bullet"/>
      <w:lvlText w:val=""/>
      <w:lvlJc w:val="left"/>
      <w:pPr>
        <w:tabs>
          <w:tab w:val="num" w:pos="5040"/>
        </w:tabs>
        <w:ind w:left="5040" w:hanging="360"/>
      </w:pPr>
      <w:rPr>
        <w:rFonts w:ascii="Wingdings" w:hAnsi="Wingdings" w:hint="default"/>
        <w:sz w:val="20"/>
      </w:rPr>
    </w:lvl>
    <w:lvl w:ilvl="7" w:tplc="4C5CEA90">
      <w:start w:val="1"/>
      <w:numFmt w:val="bullet"/>
      <w:lvlText w:val=""/>
      <w:lvlJc w:val="left"/>
      <w:pPr>
        <w:tabs>
          <w:tab w:val="num" w:pos="5760"/>
        </w:tabs>
        <w:ind w:left="5760" w:hanging="360"/>
      </w:pPr>
      <w:rPr>
        <w:rFonts w:ascii="Wingdings" w:hAnsi="Wingdings" w:hint="default"/>
        <w:sz w:val="20"/>
      </w:rPr>
    </w:lvl>
    <w:lvl w:ilvl="8" w:tplc="3F121CE0">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6AAE"/>
    <w:rsid w:val="000A6DB4"/>
    <w:rsid w:val="001A3E28"/>
    <w:rsid w:val="003504DE"/>
    <w:rsid w:val="00416AAE"/>
    <w:rsid w:val="00675CB3"/>
    <w:rsid w:val="009A3025"/>
    <w:rsid w:val="00AC58D2"/>
    <w:rsid w:val="00BA3F19"/>
    <w:rsid w:val="00C52CE9"/>
    <w:rsid w:val="00CE60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C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52CE9"/>
    <w:pPr>
      <w:keepNext/>
      <w:outlineLvl w:val="0"/>
    </w:pPr>
    <w:rPr>
      <w:b/>
      <w:bCs/>
      <w:sz w:val="28"/>
      <w:szCs w:val="15"/>
      <w:u w:val="single"/>
    </w:rPr>
  </w:style>
  <w:style w:type="paragraph" w:styleId="Nagwek2">
    <w:name w:val="heading 2"/>
    <w:basedOn w:val="Normalny"/>
    <w:next w:val="Normalny"/>
    <w:link w:val="Nagwek2Znak"/>
    <w:semiHidden/>
    <w:unhideWhenUsed/>
    <w:qFormat/>
    <w:rsid w:val="00C52CE9"/>
    <w:pPr>
      <w:keepNext/>
      <w:outlineLvl w:val="1"/>
    </w:pPr>
    <w:rPr>
      <w:b/>
      <w:bCs/>
      <w:szCs w:val="15"/>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2CE9"/>
    <w:rPr>
      <w:rFonts w:ascii="Times New Roman" w:eastAsia="Times New Roman" w:hAnsi="Times New Roman" w:cs="Times New Roman"/>
      <w:b/>
      <w:bCs/>
      <w:sz w:val="28"/>
      <w:szCs w:val="15"/>
      <w:u w:val="single"/>
      <w:lang w:eastAsia="pl-PL"/>
    </w:rPr>
  </w:style>
  <w:style w:type="character" w:customStyle="1" w:styleId="Nagwek2Znak">
    <w:name w:val="Nagłówek 2 Znak"/>
    <w:basedOn w:val="Domylnaczcionkaakapitu"/>
    <w:link w:val="Nagwek2"/>
    <w:semiHidden/>
    <w:rsid w:val="00C52CE9"/>
    <w:rPr>
      <w:rFonts w:ascii="Times New Roman" w:eastAsia="Times New Roman" w:hAnsi="Times New Roman" w:cs="Times New Roman"/>
      <w:b/>
      <w:bCs/>
      <w:sz w:val="24"/>
      <w:szCs w:val="15"/>
      <w:u w:val="single"/>
      <w:lang w:eastAsia="pl-PL"/>
    </w:rPr>
  </w:style>
  <w:style w:type="character" w:styleId="Hipercze">
    <w:name w:val="Hyperlink"/>
    <w:basedOn w:val="Domylnaczcionkaakapitu"/>
    <w:semiHidden/>
    <w:unhideWhenUsed/>
    <w:rsid w:val="00C52CE9"/>
    <w:rPr>
      <w:strike w:val="0"/>
      <w:dstrike w:val="0"/>
      <w:color w:val="666666"/>
      <w:u w:val="none"/>
      <w:effect w:val="none"/>
    </w:rPr>
  </w:style>
  <w:style w:type="paragraph" w:styleId="NormalnyWeb">
    <w:name w:val="Normal (Web)"/>
    <w:basedOn w:val="Normalny"/>
    <w:unhideWhenUsed/>
    <w:rsid w:val="00C52CE9"/>
    <w:pPr>
      <w:spacing w:before="100" w:beforeAutospacing="1" w:after="100" w:afterAutospacing="1"/>
    </w:pPr>
  </w:style>
  <w:style w:type="character" w:customStyle="1" w:styleId="txt1">
    <w:name w:val="txt1"/>
    <w:basedOn w:val="Domylnaczcionkaakapitu"/>
    <w:rsid w:val="00C52CE9"/>
    <w:rPr>
      <w:sz w:val="18"/>
      <w:szCs w:val="18"/>
    </w:rPr>
  </w:style>
  <w:style w:type="character" w:styleId="Pogrubienie">
    <w:name w:val="Strong"/>
    <w:basedOn w:val="Domylnaczcionkaakapitu"/>
    <w:qFormat/>
    <w:rsid w:val="00C52CE9"/>
    <w:rPr>
      <w:b/>
      <w:bCs/>
    </w:rPr>
  </w:style>
  <w:style w:type="paragraph" w:styleId="Tekstdymka">
    <w:name w:val="Balloon Text"/>
    <w:basedOn w:val="Normalny"/>
    <w:link w:val="TekstdymkaZnak"/>
    <w:uiPriority w:val="99"/>
    <w:semiHidden/>
    <w:unhideWhenUsed/>
    <w:rsid w:val="00C52CE9"/>
    <w:rPr>
      <w:rFonts w:ascii="Tahoma" w:hAnsi="Tahoma" w:cs="Tahoma"/>
      <w:sz w:val="16"/>
      <w:szCs w:val="16"/>
    </w:rPr>
  </w:style>
  <w:style w:type="character" w:customStyle="1" w:styleId="TekstdymkaZnak">
    <w:name w:val="Tekst dymka Znak"/>
    <w:basedOn w:val="Domylnaczcionkaakapitu"/>
    <w:link w:val="Tekstdymka"/>
    <w:uiPriority w:val="99"/>
    <w:semiHidden/>
    <w:rsid w:val="00C52CE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C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52CE9"/>
    <w:pPr>
      <w:keepNext/>
      <w:outlineLvl w:val="0"/>
    </w:pPr>
    <w:rPr>
      <w:b/>
      <w:bCs/>
      <w:sz w:val="28"/>
      <w:szCs w:val="15"/>
      <w:u w:val="single"/>
    </w:rPr>
  </w:style>
  <w:style w:type="paragraph" w:styleId="Nagwek2">
    <w:name w:val="heading 2"/>
    <w:basedOn w:val="Normalny"/>
    <w:next w:val="Normalny"/>
    <w:link w:val="Nagwek2Znak"/>
    <w:semiHidden/>
    <w:unhideWhenUsed/>
    <w:qFormat/>
    <w:rsid w:val="00C52CE9"/>
    <w:pPr>
      <w:keepNext/>
      <w:outlineLvl w:val="1"/>
    </w:pPr>
    <w:rPr>
      <w:b/>
      <w:bCs/>
      <w:szCs w:val="15"/>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2CE9"/>
    <w:rPr>
      <w:rFonts w:ascii="Times New Roman" w:eastAsia="Times New Roman" w:hAnsi="Times New Roman" w:cs="Times New Roman"/>
      <w:b/>
      <w:bCs/>
      <w:sz w:val="28"/>
      <w:szCs w:val="15"/>
      <w:u w:val="single"/>
      <w:lang w:eastAsia="pl-PL"/>
    </w:rPr>
  </w:style>
  <w:style w:type="character" w:customStyle="1" w:styleId="Nagwek2Znak">
    <w:name w:val="Nagłówek 2 Znak"/>
    <w:basedOn w:val="Domylnaczcionkaakapitu"/>
    <w:link w:val="Nagwek2"/>
    <w:semiHidden/>
    <w:rsid w:val="00C52CE9"/>
    <w:rPr>
      <w:rFonts w:ascii="Times New Roman" w:eastAsia="Times New Roman" w:hAnsi="Times New Roman" w:cs="Times New Roman"/>
      <w:b/>
      <w:bCs/>
      <w:sz w:val="24"/>
      <w:szCs w:val="15"/>
      <w:u w:val="single"/>
      <w:lang w:eastAsia="pl-PL"/>
    </w:rPr>
  </w:style>
  <w:style w:type="character" w:styleId="Hipercze">
    <w:name w:val="Hyperlink"/>
    <w:basedOn w:val="Domylnaczcionkaakapitu"/>
    <w:semiHidden/>
    <w:unhideWhenUsed/>
    <w:rsid w:val="00C52CE9"/>
    <w:rPr>
      <w:strike w:val="0"/>
      <w:dstrike w:val="0"/>
      <w:color w:val="666666"/>
      <w:u w:val="none"/>
      <w:effect w:val="none"/>
    </w:rPr>
  </w:style>
  <w:style w:type="paragraph" w:styleId="NormalnyWeb">
    <w:name w:val="Normal (Web)"/>
    <w:basedOn w:val="Normalny"/>
    <w:unhideWhenUsed/>
    <w:rsid w:val="00C52CE9"/>
    <w:pPr>
      <w:spacing w:before="100" w:beforeAutospacing="1" w:after="100" w:afterAutospacing="1"/>
    </w:pPr>
  </w:style>
  <w:style w:type="character" w:customStyle="1" w:styleId="txt1">
    <w:name w:val="txt1"/>
    <w:basedOn w:val="Domylnaczcionkaakapitu"/>
    <w:rsid w:val="00C52CE9"/>
    <w:rPr>
      <w:sz w:val="18"/>
      <w:szCs w:val="18"/>
    </w:rPr>
  </w:style>
  <w:style w:type="character" w:styleId="Pogrubienie">
    <w:name w:val="Strong"/>
    <w:basedOn w:val="Domylnaczcionkaakapitu"/>
    <w:qFormat/>
    <w:rsid w:val="00C52CE9"/>
    <w:rPr>
      <w:b/>
      <w:bCs/>
    </w:rPr>
  </w:style>
  <w:style w:type="paragraph" w:styleId="Tekstdymka">
    <w:name w:val="Balloon Text"/>
    <w:basedOn w:val="Normalny"/>
    <w:link w:val="TekstdymkaZnak"/>
    <w:uiPriority w:val="99"/>
    <w:semiHidden/>
    <w:unhideWhenUsed/>
    <w:rsid w:val="00C52CE9"/>
    <w:rPr>
      <w:rFonts w:ascii="Tahoma" w:hAnsi="Tahoma" w:cs="Tahoma"/>
      <w:sz w:val="16"/>
      <w:szCs w:val="16"/>
    </w:rPr>
  </w:style>
  <w:style w:type="character" w:customStyle="1" w:styleId="TekstdymkaZnak">
    <w:name w:val="Tekst dymka Znak"/>
    <w:basedOn w:val="Domylnaczcionkaakapitu"/>
    <w:link w:val="Tekstdymka"/>
    <w:uiPriority w:val="99"/>
    <w:semiHidden/>
    <w:rsid w:val="00C52CE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721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5313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dcterms:created xsi:type="dcterms:W3CDTF">2020-04-03T12:47:00Z</dcterms:created>
  <dcterms:modified xsi:type="dcterms:W3CDTF">2020-04-03T12:47:00Z</dcterms:modified>
</cp:coreProperties>
</file>