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C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23.04.2020</w:t>
      </w:r>
    </w:p>
    <w:p w:rsidR="005C491B" w:rsidRDefault="005C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6330C">
        <w:rPr>
          <w:rFonts w:ascii="Times New Roman" w:hAnsi="Times New Roman" w:cs="Times New Roman"/>
          <w:sz w:val="24"/>
          <w:szCs w:val="24"/>
        </w:rPr>
        <w:t xml:space="preserve"> Nierówności pierwszego stopnia z jedną niewiadomą.</w:t>
      </w:r>
    </w:p>
    <w:p w:rsidR="00B6330C" w:rsidRDefault="00B6330C" w:rsidP="00B6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B6330C" w:rsidRDefault="00B6330C" w:rsidP="00B6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</w:t>
      </w:r>
      <w:r w:rsidR="00570FA4">
        <w:rPr>
          <w:rFonts w:ascii="Times New Roman" w:hAnsi="Times New Roman" w:cs="Times New Roman"/>
          <w:sz w:val="24"/>
          <w:szCs w:val="24"/>
        </w:rPr>
        <w:t>asady rozwiązywania nierówności.</w:t>
      </w:r>
    </w:p>
    <w:p w:rsidR="00B6330C" w:rsidRDefault="00B6330C" w:rsidP="00B6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wiadomości i przykłady z podręcznika str.131-135 i wykonaj notatkę.</w:t>
      </w:r>
    </w:p>
    <w:p w:rsidR="00B6330C" w:rsidRDefault="00B6330C" w:rsidP="00B6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rozwiązywania nierówności przejdziemy na następnej lekcji.</w:t>
      </w:r>
    </w:p>
    <w:p w:rsidR="00B6330C" w:rsidRDefault="00570FA4" w:rsidP="00B6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 na komunikatorze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30C" w:rsidRPr="005C491B" w:rsidRDefault="00B6330C">
      <w:pPr>
        <w:rPr>
          <w:rFonts w:ascii="Times New Roman" w:hAnsi="Times New Roman" w:cs="Times New Roman"/>
          <w:sz w:val="24"/>
          <w:szCs w:val="24"/>
        </w:rPr>
      </w:pPr>
    </w:p>
    <w:sectPr w:rsidR="00B6330C" w:rsidRPr="005C491B" w:rsidSect="003F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491B"/>
    <w:rsid w:val="003F428B"/>
    <w:rsid w:val="00570FA4"/>
    <w:rsid w:val="005C491B"/>
    <w:rsid w:val="00782083"/>
    <w:rsid w:val="00B6330C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2020-04-22T19:57:00Z</dcterms:created>
  <dcterms:modified xsi:type="dcterms:W3CDTF">2020-04-22T20:08:00Z</dcterms:modified>
</cp:coreProperties>
</file>